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86" w:rsidRPr="00921586" w:rsidRDefault="00921586" w:rsidP="0092158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921586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EC9EB3C" wp14:editId="235256C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1090" cy="542925"/>
            <wp:effectExtent l="19050" t="0" r="3810" b="0"/>
            <wp:wrapSquare wrapText="bothSides"/>
            <wp:docPr id="1" name="Image 1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586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8D80568" wp14:editId="02543CF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1090" cy="695325"/>
            <wp:effectExtent l="19050" t="0" r="3810" b="0"/>
            <wp:wrapSquare wrapText="bothSides"/>
            <wp:docPr id="2" name="Image 1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586">
        <w:rPr>
          <w:rFonts w:ascii="Arial" w:eastAsia="Times New Roman" w:hAnsi="Arial" w:cs="Arial"/>
          <w:b/>
          <w:sz w:val="24"/>
          <w:szCs w:val="24"/>
          <w:lang w:eastAsia="fr-FR"/>
        </w:rPr>
        <w:t>Université Batna 2</w:t>
      </w:r>
    </w:p>
    <w:p w:rsidR="00921586" w:rsidRPr="00921586" w:rsidRDefault="00921586" w:rsidP="0092158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921586">
        <w:rPr>
          <w:rFonts w:ascii="Arial" w:eastAsia="Times New Roman" w:hAnsi="Arial" w:cs="Arial"/>
          <w:b/>
          <w:sz w:val="24"/>
          <w:szCs w:val="24"/>
          <w:lang w:eastAsia="fr-FR"/>
        </w:rPr>
        <w:t>Faculté des Sciences de la Nature et de la Vie</w:t>
      </w:r>
    </w:p>
    <w:p w:rsidR="00921586" w:rsidRPr="00921586" w:rsidRDefault="00921586" w:rsidP="0092158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921586">
        <w:rPr>
          <w:rFonts w:ascii="Arial" w:eastAsia="Times New Roman" w:hAnsi="Arial" w:cs="Arial"/>
          <w:b/>
          <w:sz w:val="24"/>
          <w:szCs w:val="24"/>
          <w:lang w:eastAsia="fr-FR"/>
        </w:rPr>
        <w:t>Département de Microbiologie et de Biochimie</w:t>
      </w:r>
    </w:p>
    <w:p w:rsidR="00921586" w:rsidRPr="00921586" w:rsidRDefault="00921586" w:rsidP="00921586">
      <w:pPr>
        <w:spacing w:after="200" w:line="276" w:lineRule="auto"/>
        <w:rPr>
          <w:rFonts w:ascii="Calibri" w:eastAsia="Times New Roman" w:hAnsi="Calibri" w:cs="Arial"/>
          <w:lang w:eastAsia="fr-FR"/>
        </w:rPr>
      </w:pPr>
    </w:p>
    <w:p w:rsidR="00921586" w:rsidRPr="00921586" w:rsidRDefault="00921586" w:rsidP="00921586">
      <w:pPr>
        <w:tabs>
          <w:tab w:val="left" w:pos="0"/>
        </w:tabs>
        <w:spacing w:after="0" w:line="276" w:lineRule="auto"/>
        <w:jc w:val="center"/>
        <w:rPr>
          <w:rFonts w:ascii="Calibri" w:eastAsia="Times New Roman" w:hAnsi="Calibri" w:cs="Arial"/>
          <w:b/>
          <w:sz w:val="32"/>
          <w:szCs w:val="32"/>
          <w:lang w:eastAsia="fr-FR"/>
        </w:rPr>
      </w:pPr>
      <w:r w:rsidRPr="00921586">
        <w:rPr>
          <w:rFonts w:ascii="Calibri" w:eastAsia="Times New Roman" w:hAnsi="Calibri" w:cs="Arial"/>
          <w:b/>
          <w:sz w:val="32"/>
          <w:szCs w:val="32"/>
          <w:lang w:eastAsia="fr-FR"/>
        </w:rPr>
        <w:t>Emploi</w:t>
      </w:r>
      <w:r w:rsidR="008B51E7">
        <w:rPr>
          <w:rFonts w:ascii="Calibri" w:eastAsia="Times New Roman" w:hAnsi="Calibri" w:cs="Arial"/>
          <w:b/>
          <w:sz w:val="32"/>
          <w:szCs w:val="32"/>
          <w:lang w:eastAsia="fr-FR"/>
        </w:rPr>
        <w:t xml:space="preserve"> du temps en présentiel Licence Microbiologie </w:t>
      </w:r>
      <w:bookmarkStart w:id="0" w:name="_GoBack"/>
      <w:bookmarkEnd w:id="0"/>
    </w:p>
    <w:p w:rsidR="00921586" w:rsidRPr="00921586" w:rsidRDefault="00921586" w:rsidP="00921586">
      <w:pPr>
        <w:tabs>
          <w:tab w:val="left" w:pos="3480"/>
        </w:tabs>
        <w:spacing w:after="0" w:line="276" w:lineRule="auto"/>
        <w:jc w:val="center"/>
        <w:rPr>
          <w:rFonts w:ascii="Calibri" w:eastAsia="Times New Roman" w:hAnsi="Calibri" w:cs="Arial"/>
          <w:b/>
          <w:sz w:val="32"/>
          <w:szCs w:val="32"/>
          <w:lang w:eastAsia="fr-FR"/>
        </w:rPr>
      </w:pPr>
      <w:r w:rsidRPr="00921586">
        <w:rPr>
          <w:rFonts w:ascii="Calibri" w:eastAsia="Times New Roman" w:hAnsi="Calibri" w:cs="Arial"/>
          <w:b/>
          <w:sz w:val="32"/>
          <w:szCs w:val="32"/>
          <w:lang w:eastAsia="fr-FR"/>
        </w:rPr>
        <w:t>_Premier semestre 2020-2021_</w:t>
      </w:r>
    </w:p>
    <w:tbl>
      <w:tblPr>
        <w:tblStyle w:val="Grilledutableau1"/>
        <w:tblW w:w="15759" w:type="dxa"/>
        <w:tblInd w:w="-601" w:type="dxa"/>
        <w:tblLook w:val="04A0" w:firstRow="1" w:lastRow="0" w:firstColumn="1" w:lastColumn="0" w:noHBand="0" w:noVBand="1"/>
      </w:tblPr>
      <w:tblGrid>
        <w:gridCol w:w="1623"/>
        <w:gridCol w:w="2885"/>
        <w:gridCol w:w="3030"/>
        <w:gridCol w:w="3377"/>
        <w:gridCol w:w="2835"/>
        <w:gridCol w:w="2009"/>
      </w:tblGrid>
      <w:tr w:rsidR="00921586" w:rsidRPr="00921586" w:rsidTr="00921586">
        <w:tc>
          <w:tcPr>
            <w:tcW w:w="1623" w:type="dxa"/>
            <w:shd w:val="clear" w:color="auto" w:fill="C6D9F1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21586">
              <w:rPr>
                <w:rFonts w:ascii="Calibri" w:hAnsi="Calibri" w:cs="Arial"/>
                <w:b/>
                <w:sz w:val="28"/>
                <w:szCs w:val="28"/>
              </w:rPr>
              <w:t>Jours/heure</w:t>
            </w:r>
          </w:p>
        </w:tc>
        <w:tc>
          <w:tcPr>
            <w:tcW w:w="2885" w:type="dxa"/>
            <w:shd w:val="clear" w:color="auto" w:fill="C6D9F1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21586">
              <w:rPr>
                <w:rFonts w:ascii="Calibri" w:hAnsi="Calibri" w:cs="Arial"/>
                <w:b/>
                <w:sz w:val="28"/>
                <w:szCs w:val="28"/>
              </w:rPr>
              <w:t>09h00-10h00</w:t>
            </w:r>
          </w:p>
        </w:tc>
        <w:tc>
          <w:tcPr>
            <w:tcW w:w="3030" w:type="dxa"/>
            <w:shd w:val="clear" w:color="auto" w:fill="C6D9F1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21586">
              <w:rPr>
                <w:rFonts w:ascii="Calibri" w:hAnsi="Calibri" w:cs="Arial"/>
                <w:b/>
                <w:sz w:val="28"/>
                <w:szCs w:val="28"/>
              </w:rPr>
              <w:t>10h00-11h00</w:t>
            </w:r>
          </w:p>
        </w:tc>
        <w:tc>
          <w:tcPr>
            <w:tcW w:w="3377" w:type="dxa"/>
            <w:tcBorders>
              <w:right w:val="single" w:sz="48" w:space="0" w:color="auto"/>
            </w:tcBorders>
            <w:shd w:val="clear" w:color="auto" w:fill="C6D9F1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21586">
              <w:rPr>
                <w:rFonts w:ascii="Calibri" w:hAnsi="Calibri" w:cs="Arial"/>
                <w:b/>
                <w:sz w:val="28"/>
                <w:szCs w:val="28"/>
              </w:rPr>
              <w:t>11h00-12h00</w:t>
            </w:r>
          </w:p>
        </w:tc>
        <w:tc>
          <w:tcPr>
            <w:tcW w:w="2835" w:type="dxa"/>
            <w:tcBorders>
              <w:left w:val="single" w:sz="48" w:space="0" w:color="auto"/>
            </w:tcBorders>
            <w:shd w:val="clear" w:color="auto" w:fill="C6D9F1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21586">
              <w:rPr>
                <w:rFonts w:ascii="Calibri" w:hAnsi="Calibri" w:cs="Arial"/>
                <w:b/>
                <w:sz w:val="28"/>
                <w:szCs w:val="28"/>
              </w:rPr>
              <w:t>13h00-14h00</w:t>
            </w:r>
          </w:p>
        </w:tc>
        <w:tc>
          <w:tcPr>
            <w:tcW w:w="2009" w:type="dxa"/>
            <w:shd w:val="clear" w:color="auto" w:fill="C6D9F1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21586">
              <w:rPr>
                <w:rFonts w:ascii="Calibri" w:hAnsi="Calibri" w:cs="Arial"/>
                <w:b/>
                <w:sz w:val="28"/>
                <w:szCs w:val="28"/>
              </w:rPr>
              <w:t>14h00-15h00</w:t>
            </w:r>
          </w:p>
        </w:tc>
      </w:tr>
      <w:tr w:rsidR="00921586" w:rsidRPr="00921586" w:rsidTr="00921586">
        <w:trPr>
          <w:trHeight w:val="1256"/>
        </w:trPr>
        <w:tc>
          <w:tcPr>
            <w:tcW w:w="1623" w:type="dxa"/>
            <w:shd w:val="clear" w:color="auto" w:fill="C6D9F1"/>
          </w:tcPr>
          <w:p w:rsidR="00921586" w:rsidRPr="00921586" w:rsidRDefault="00921586" w:rsidP="00921586">
            <w:pPr>
              <w:tabs>
                <w:tab w:val="left" w:pos="3480"/>
              </w:tabs>
              <w:spacing w:before="600" w:after="12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21586">
              <w:rPr>
                <w:rFonts w:ascii="Calibri" w:hAnsi="Calibri" w:cs="Arial"/>
                <w:b/>
                <w:sz w:val="28"/>
                <w:szCs w:val="28"/>
              </w:rPr>
              <w:t>Dimanche</w:t>
            </w:r>
          </w:p>
        </w:tc>
        <w:tc>
          <w:tcPr>
            <w:tcW w:w="2885" w:type="dxa"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5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Biochimie microbienne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(Amphi 4)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Mme. BENAMMAR L.</w:t>
            </w:r>
          </w:p>
        </w:tc>
        <w:tc>
          <w:tcPr>
            <w:tcW w:w="3030" w:type="dxa"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sz w:val="20"/>
                <w:szCs w:val="20"/>
              </w:rPr>
              <w:t>Biochimie microbienne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(Amphi 4)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Mme. BENAMMAR L</w:t>
            </w:r>
          </w:p>
        </w:tc>
        <w:tc>
          <w:tcPr>
            <w:tcW w:w="3377" w:type="dxa"/>
            <w:tcBorders>
              <w:right w:val="single" w:sz="48" w:space="0" w:color="auto"/>
            </w:tcBorders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5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Techniques d’analyses microbiologiques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2158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(amphi 4)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Mme. ZAATOUT</w:t>
            </w:r>
          </w:p>
        </w:tc>
        <w:tc>
          <w:tcPr>
            <w:tcW w:w="2835" w:type="dxa"/>
            <w:tcBorders>
              <w:left w:val="single" w:sz="48" w:space="0" w:color="auto"/>
            </w:tcBorders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5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Techniques d’analyses microbiologiques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2158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(amphi 4)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Mme. ZAATOUT</w:t>
            </w:r>
          </w:p>
        </w:tc>
        <w:tc>
          <w:tcPr>
            <w:tcW w:w="2009" w:type="dxa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21586" w:rsidRPr="00921586" w:rsidTr="00921586">
        <w:trPr>
          <w:trHeight w:val="293"/>
        </w:trPr>
        <w:tc>
          <w:tcPr>
            <w:tcW w:w="1623" w:type="dxa"/>
            <w:vMerge w:val="restart"/>
            <w:shd w:val="clear" w:color="auto" w:fill="C6D9F1"/>
          </w:tcPr>
          <w:p w:rsidR="00921586" w:rsidRPr="00921586" w:rsidRDefault="00921586" w:rsidP="00921586">
            <w:pPr>
              <w:tabs>
                <w:tab w:val="left" w:pos="3480"/>
              </w:tabs>
              <w:spacing w:before="600" w:after="12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21586">
              <w:rPr>
                <w:rFonts w:ascii="Calibri" w:hAnsi="Calibri" w:cs="Arial"/>
                <w:b/>
                <w:sz w:val="28"/>
                <w:szCs w:val="28"/>
              </w:rPr>
              <w:t>Lundi</w:t>
            </w:r>
          </w:p>
        </w:tc>
        <w:tc>
          <w:tcPr>
            <w:tcW w:w="2885" w:type="dxa"/>
            <w:vMerge w:val="restart"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Génétique moléculaire des microorganismes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(Amphi 4)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Mme. NOUMEUR S.</w:t>
            </w:r>
          </w:p>
        </w:tc>
        <w:tc>
          <w:tcPr>
            <w:tcW w:w="3030" w:type="dxa"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TP Systématique des procaryotes (Bactéries et </w:t>
            </w:r>
            <w:proofErr w:type="spellStart"/>
            <w:r w:rsidRPr="00921586">
              <w:rPr>
                <w:rFonts w:ascii="Times New Roman" w:hAnsi="Times New Roman" w:cs="Times New Roman"/>
                <w:bCs/>
                <w:sz w:val="20"/>
                <w:szCs w:val="20"/>
              </w:rPr>
              <w:t>Archaea</w:t>
            </w:r>
            <w:proofErr w:type="spellEnd"/>
            <w:r w:rsidRPr="0092158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(Amphi 4)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Mme. CHERIET D.</w:t>
            </w:r>
          </w:p>
        </w:tc>
        <w:tc>
          <w:tcPr>
            <w:tcW w:w="3377" w:type="dxa"/>
            <w:tcBorders>
              <w:right w:val="single" w:sz="48" w:space="0" w:color="auto"/>
            </w:tcBorders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TP Systématique des procaryotes (Bactéries et </w:t>
            </w:r>
            <w:proofErr w:type="spellStart"/>
            <w:r w:rsidRPr="00921586">
              <w:rPr>
                <w:rFonts w:ascii="Times New Roman" w:hAnsi="Times New Roman" w:cs="Times New Roman"/>
                <w:bCs/>
                <w:sz w:val="20"/>
                <w:szCs w:val="20"/>
              </w:rPr>
              <w:t>Archaea</w:t>
            </w:r>
            <w:proofErr w:type="spellEnd"/>
            <w:r w:rsidRPr="0092158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(Amphi 5)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Mme. CHERIET D.</w:t>
            </w:r>
          </w:p>
        </w:tc>
        <w:tc>
          <w:tcPr>
            <w:tcW w:w="2835" w:type="dxa"/>
            <w:vMerge w:val="restart"/>
            <w:tcBorders>
              <w:left w:val="single" w:sz="48" w:space="0" w:color="auto"/>
            </w:tcBorders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21586" w:rsidRPr="00921586" w:rsidTr="00921586">
        <w:trPr>
          <w:trHeight w:val="292"/>
        </w:trPr>
        <w:tc>
          <w:tcPr>
            <w:tcW w:w="1623" w:type="dxa"/>
            <w:vMerge/>
            <w:shd w:val="clear" w:color="auto" w:fill="C6D9F1"/>
          </w:tcPr>
          <w:p w:rsidR="00921586" w:rsidRPr="00921586" w:rsidRDefault="00921586" w:rsidP="00921586">
            <w:pPr>
              <w:tabs>
                <w:tab w:val="left" w:pos="3480"/>
              </w:tabs>
              <w:spacing w:before="120" w:after="12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885" w:type="dxa"/>
            <w:vMerge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5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TP Techniques d’analyses microbiologiques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(Amphi 5)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Mme. NOUMEUR S.</w:t>
            </w:r>
          </w:p>
        </w:tc>
        <w:tc>
          <w:tcPr>
            <w:tcW w:w="3377" w:type="dxa"/>
            <w:tcBorders>
              <w:right w:val="single" w:sz="48" w:space="0" w:color="auto"/>
            </w:tcBorders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5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TP Techniques d’analyses microbiologiques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(Amphi 4)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Mme. NOUMEUR S.</w:t>
            </w:r>
          </w:p>
        </w:tc>
        <w:tc>
          <w:tcPr>
            <w:tcW w:w="2835" w:type="dxa"/>
            <w:vMerge/>
            <w:tcBorders>
              <w:left w:val="single" w:sz="48" w:space="0" w:color="auto"/>
            </w:tcBorders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21586" w:rsidRPr="00921586" w:rsidTr="00921586">
        <w:trPr>
          <w:trHeight w:val="623"/>
        </w:trPr>
        <w:tc>
          <w:tcPr>
            <w:tcW w:w="1623" w:type="dxa"/>
            <w:vMerge w:val="restart"/>
            <w:shd w:val="clear" w:color="auto" w:fill="C6D9F1"/>
          </w:tcPr>
          <w:p w:rsidR="00921586" w:rsidRPr="00921586" w:rsidRDefault="00921586" w:rsidP="00921586">
            <w:pPr>
              <w:tabs>
                <w:tab w:val="left" w:pos="3480"/>
              </w:tabs>
              <w:spacing w:before="480" w:after="12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21586">
              <w:rPr>
                <w:rFonts w:ascii="Calibri" w:hAnsi="Calibri" w:cs="Arial"/>
                <w:b/>
                <w:sz w:val="28"/>
                <w:szCs w:val="28"/>
              </w:rPr>
              <w:t>Mardi</w:t>
            </w:r>
          </w:p>
        </w:tc>
        <w:tc>
          <w:tcPr>
            <w:tcW w:w="2885" w:type="dxa"/>
            <w:vMerge w:val="restart"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Systématique des procaryotes (Bactéries et </w:t>
            </w:r>
            <w:proofErr w:type="spellStart"/>
            <w:r w:rsidRPr="00921586">
              <w:rPr>
                <w:rFonts w:ascii="Times New Roman" w:hAnsi="Times New Roman" w:cs="Times New Roman"/>
                <w:bCs/>
                <w:sz w:val="20"/>
                <w:szCs w:val="20"/>
              </w:rPr>
              <w:t>Archaea</w:t>
            </w:r>
            <w:proofErr w:type="spellEnd"/>
            <w:r w:rsidRPr="0092158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(Amphi 4)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Mme. CHERIET D.</w:t>
            </w:r>
          </w:p>
        </w:tc>
        <w:tc>
          <w:tcPr>
            <w:tcW w:w="3030" w:type="dxa"/>
            <w:vMerge w:val="restart"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Systématique des procaryotes (Bactéries et </w:t>
            </w:r>
            <w:proofErr w:type="spellStart"/>
            <w:r w:rsidRPr="00921586">
              <w:rPr>
                <w:rFonts w:ascii="Times New Roman" w:hAnsi="Times New Roman" w:cs="Times New Roman"/>
                <w:bCs/>
                <w:sz w:val="20"/>
                <w:szCs w:val="20"/>
              </w:rPr>
              <w:t>Archaea</w:t>
            </w:r>
            <w:proofErr w:type="spellEnd"/>
            <w:r w:rsidRPr="0092158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(Amphi 4)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Mme. CHERIET D.</w:t>
            </w:r>
          </w:p>
        </w:tc>
        <w:tc>
          <w:tcPr>
            <w:tcW w:w="3377" w:type="dxa"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sz w:val="20"/>
                <w:szCs w:val="20"/>
              </w:rPr>
              <w:t>TP Mycologie-Algologie-Virologie</w:t>
            </w: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(G1 : Salle 1)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Mme. BENDJAMA E.</w:t>
            </w:r>
          </w:p>
        </w:tc>
        <w:tc>
          <w:tcPr>
            <w:tcW w:w="2835" w:type="dxa"/>
            <w:tcBorders>
              <w:left w:val="single" w:sz="48" w:space="0" w:color="auto"/>
            </w:tcBorders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sz w:val="20"/>
                <w:szCs w:val="20"/>
              </w:rPr>
              <w:t>TP Mycologie-Algologie-Virologie</w:t>
            </w: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(G2 : Salle 2)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Mme. BENDJAMA E.</w:t>
            </w:r>
          </w:p>
        </w:tc>
        <w:tc>
          <w:tcPr>
            <w:tcW w:w="2009" w:type="dxa"/>
            <w:vMerge w:val="restart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21586" w:rsidRPr="00921586" w:rsidTr="00921586">
        <w:trPr>
          <w:trHeight w:val="622"/>
        </w:trPr>
        <w:tc>
          <w:tcPr>
            <w:tcW w:w="1623" w:type="dxa"/>
            <w:vMerge/>
            <w:shd w:val="clear" w:color="auto" w:fill="C6D9F1"/>
          </w:tcPr>
          <w:p w:rsidR="00921586" w:rsidRPr="00921586" w:rsidRDefault="00921586" w:rsidP="00921586">
            <w:pPr>
              <w:tabs>
                <w:tab w:val="left" w:pos="3480"/>
              </w:tabs>
              <w:spacing w:before="480" w:after="12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885" w:type="dxa"/>
            <w:vMerge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0" w:type="dxa"/>
            <w:vMerge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7" w:type="dxa"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TP </w:t>
            </w:r>
            <w:r w:rsidRPr="0092158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Génétique moléculaire des microorganismes</w:t>
            </w:r>
          </w:p>
          <w:p w:rsidR="00921586" w:rsidRPr="00921586" w:rsidRDefault="00921586" w:rsidP="00921586">
            <w:pPr>
              <w:tabs>
                <w:tab w:val="left" w:pos="34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(G2 : Salle 2)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Mme. NOUMEUR S.</w:t>
            </w:r>
          </w:p>
        </w:tc>
        <w:tc>
          <w:tcPr>
            <w:tcW w:w="2835" w:type="dxa"/>
            <w:tcBorders>
              <w:left w:val="single" w:sz="48" w:space="0" w:color="auto"/>
            </w:tcBorders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TP </w:t>
            </w:r>
            <w:r w:rsidRPr="0092158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Génétique moléculaire des microorganismes</w:t>
            </w:r>
          </w:p>
          <w:p w:rsidR="00921586" w:rsidRPr="00921586" w:rsidRDefault="00921586" w:rsidP="00921586">
            <w:pPr>
              <w:tabs>
                <w:tab w:val="left" w:pos="34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(G1 : Salle 1)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Mme. NOUMEUR S.</w:t>
            </w:r>
          </w:p>
        </w:tc>
        <w:tc>
          <w:tcPr>
            <w:tcW w:w="2009" w:type="dxa"/>
            <w:vMerge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21586" w:rsidRPr="00921586" w:rsidTr="00921586">
        <w:trPr>
          <w:trHeight w:val="443"/>
        </w:trPr>
        <w:tc>
          <w:tcPr>
            <w:tcW w:w="1623" w:type="dxa"/>
            <w:vMerge w:val="restart"/>
            <w:shd w:val="clear" w:color="auto" w:fill="C6D9F1"/>
          </w:tcPr>
          <w:p w:rsidR="00921586" w:rsidRPr="00921586" w:rsidRDefault="00921586" w:rsidP="00921586">
            <w:pPr>
              <w:tabs>
                <w:tab w:val="left" w:pos="3480"/>
              </w:tabs>
              <w:spacing w:before="600" w:after="12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21586">
              <w:rPr>
                <w:rFonts w:ascii="Calibri" w:hAnsi="Calibri" w:cs="Arial"/>
                <w:b/>
                <w:sz w:val="28"/>
                <w:szCs w:val="28"/>
              </w:rPr>
              <w:t>Mercredi</w:t>
            </w:r>
          </w:p>
        </w:tc>
        <w:tc>
          <w:tcPr>
            <w:tcW w:w="2885" w:type="dxa"/>
            <w:vMerge w:val="restart"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sz w:val="20"/>
                <w:szCs w:val="20"/>
              </w:rPr>
              <w:t>Mycologie-Algologie-Virologie</w:t>
            </w: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21586" w:rsidRPr="00921586" w:rsidRDefault="00921586" w:rsidP="009215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(Amphi 4)</w:t>
            </w:r>
          </w:p>
          <w:p w:rsidR="00921586" w:rsidRPr="00921586" w:rsidRDefault="00921586" w:rsidP="0092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Mme. BENDJAMA E.</w:t>
            </w:r>
          </w:p>
        </w:tc>
        <w:tc>
          <w:tcPr>
            <w:tcW w:w="3030" w:type="dxa"/>
            <w:vMerge w:val="restart"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sz w:val="20"/>
                <w:szCs w:val="20"/>
              </w:rPr>
              <w:t>Mycologie-Algologie-Virologie</w:t>
            </w: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21586" w:rsidRPr="00921586" w:rsidRDefault="00921586" w:rsidP="009215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(Amphi 4)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Mme. BENDJAMA E.</w:t>
            </w:r>
          </w:p>
        </w:tc>
        <w:tc>
          <w:tcPr>
            <w:tcW w:w="3377" w:type="dxa"/>
            <w:tcBorders>
              <w:right w:val="single" w:sz="48" w:space="0" w:color="auto"/>
            </w:tcBorders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5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TD Biochimie microbienne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(Amphi 4)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Mme. BENAMMAR L.</w:t>
            </w:r>
          </w:p>
        </w:tc>
        <w:tc>
          <w:tcPr>
            <w:tcW w:w="2835" w:type="dxa"/>
            <w:tcBorders>
              <w:left w:val="single" w:sz="48" w:space="0" w:color="auto"/>
            </w:tcBorders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5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TD Biochimie microbienne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(Amphi 5)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Mme. BENAMMAR L.</w:t>
            </w:r>
          </w:p>
        </w:tc>
        <w:tc>
          <w:tcPr>
            <w:tcW w:w="2009" w:type="dxa"/>
            <w:vMerge w:val="restart"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15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Biostatistiques</w:t>
            </w:r>
            <w:proofErr w:type="spellEnd"/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(Amphi 4)</w:t>
            </w:r>
          </w:p>
          <w:p w:rsidR="00921586" w:rsidRPr="00921586" w:rsidRDefault="00921586" w:rsidP="0092158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1586">
              <w:rPr>
                <w:rFonts w:ascii="Times New Roman" w:hAnsi="Times New Roman" w:cs="Times New Roman"/>
                <w:b/>
                <w:sz w:val="20"/>
                <w:szCs w:val="20"/>
              </w:rPr>
              <w:t>Mr. KHOUNI Y.</w:t>
            </w:r>
          </w:p>
        </w:tc>
      </w:tr>
      <w:tr w:rsidR="00921586" w:rsidRPr="00921586" w:rsidTr="00921586">
        <w:trPr>
          <w:trHeight w:val="442"/>
        </w:trPr>
        <w:tc>
          <w:tcPr>
            <w:tcW w:w="1623" w:type="dxa"/>
            <w:vMerge/>
            <w:shd w:val="clear" w:color="auto" w:fill="C6D9F1"/>
          </w:tcPr>
          <w:p w:rsidR="00921586" w:rsidRPr="00921586" w:rsidRDefault="00921586" w:rsidP="00921586">
            <w:pPr>
              <w:tabs>
                <w:tab w:val="left" w:pos="3480"/>
              </w:tabs>
              <w:spacing w:before="120" w:after="12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885" w:type="dxa"/>
            <w:vMerge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vMerge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right w:val="single" w:sz="48" w:space="0" w:color="auto"/>
            </w:tcBorders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5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TD Techniques d’analyses microbiologiques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2158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(amphi 5)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Mme. ZAATOUT</w:t>
            </w:r>
          </w:p>
        </w:tc>
        <w:tc>
          <w:tcPr>
            <w:tcW w:w="2835" w:type="dxa"/>
            <w:tcBorders>
              <w:left w:val="single" w:sz="48" w:space="0" w:color="auto"/>
            </w:tcBorders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58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TD Techniques d’analyses microbiologiques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2158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(amphi 4)</w:t>
            </w:r>
          </w:p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8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Mme. ZAATOUT</w:t>
            </w:r>
          </w:p>
        </w:tc>
        <w:tc>
          <w:tcPr>
            <w:tcW w:w="2009" w:type="dxa"/>
            <w:vMerge/>
            <w:vAlign w:val="center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21586" w:rsidRPr="00921586" w:rsidTr="00921586">
        <w:trPr>
          <w:trHeight w:val="694"/>
        </w:trPr>
        <w:tc>
          <w:tcPr>
            <w:tcW w:w="1623" w:type="dxa"/>
            <w:shd w:val="clear" w:color="auto" w:fill="C6D9F1"/>
          </w:tcPr>
          <w:p w:rsidR="00921586" w:rsidRPr="00921586" w:rsidRDefault="00921586" w:rsidP="00921586">
            <w:pPr>
              <w:tabs>
                <w:tab w:val="left" w:pos="3480"/>
              </w:tabs>
              <w:spacing w:before="120" w:after="12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21586">
              <w:rPr>
                <w:rFonts w:ascii="Calibri" w:hAnsi="Calibri" w:cs="Arial"/>
                <w:b/>
                <w:sz w:val="28"/>
                <w:szCs w:val="28"/>
              </w:rPr>
              <w:t>Jeudi</w:t>
            </w:r>
          </w:p>
        </w:tc>
        <w:tc>
          <w:tcPr>
            <w:tcW w:w="2885" w:type="dxa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77" w:type="dxa"/>
            <w:tcBorders>
              <w:right w:val="single" w:sz="48" w:space="0" w:color="auto"/>
            </w:tcBorders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8" w:space="0" w:color="auto"/>
            </w:tcBorders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921586" w:rsidRPr="00921586" w:rsidRDefault="00921586" w:rsidP="00921586">
            <w:pPr>
              <w:tabs>
                <w:tab w:val="left" w:pos="348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921586" w:rsidRPr="00921586" w:rsidRDefault="00921586" w:rsidP="00921586">
      <w:pPr>
        <w:numPr>
          <w:ilvl w:val="0"/>
          <w:numId w:val="1"/>
        </w:numPr>
        <w:tabs>
          <w:tab w:val="left" w:pos="3480"/>
        </w:tabs>
        <w:spacing w:after="0" w:line="240" w:lineRule="auto"/>
        <w:contextualSpacing/>
        <w:rPr>
          <w:rFonts w:ascii="Calibri" w:eastAsia="Times New Roman" w:hAnsi="Calibri" w:cs="Arial"/>
          <w:b/>
          <w:sz w:val="20"/>
          <w:szCs w:val="20"/>
          <w:lang w:eastAsia="fr-FR"/>
        </w:rPr>
      </w:pPr>
      <w:r w:rsidRPr="00921586">
        <w:rPr>
          <w:rFonts w:ascii="Calibri" w:eastAsia="Times New Roman" w:hAnsi="Calibri" w:cs="Arial"/>
          <w:b/>
          <w:sz w:val="20"/>
          <w:szCs w:val="20"/>
          <w:lang w:eastAsia="fr-FR"/>
        </w:rPr>
        <w:t>Salle 1 et 2 : au niveau du bloc de spécialité, 2</w:t>
      </w:r>
      <w:r w:rsidRPr="00921586">
        <w:rPr>
          <w:rFonts w:ascii="Calibri" w:eastAsia="Times New Roman" w:hAnsi="Calibri" w:cs="Arial"/>
          <w:b/>
          <w:sz w:val="20"/>
          <w:szCs w:val="20"/>
          <w:vertAlign w:val="superscript"/>
          <w:lang w:eastAsia="fr-FR"/>
        </w:rPr>
        <w:t>ème</w:t>
      </w:r>
      <w:r w:rsidRPr="00921586">
        <w:rPr>
          <w:rFonts w:ascii="Calibri" w:eastAsia="Times New Roman" w:hAnsi="Calibri" w:cs="Arial"/>
          <w:b/>
          <w:sz w:val="20"/>
          <w:szCs w:val="20"/>
          <w:lang w:eastAsia="fr-FR"/>
        </w:rPr>
        <w:t xml:space="preserve"> étage.</w:t>
      </w:r>
    </w:p>
    <w:p w:rsidR="00921586" w:rsidRPr="00921586" w:rsidRDefault="00921586" w:rsidP="00921586">
      <w:pPr>
        <w:numPr>
          <w:ilvl w:val="0"/>
          <w:numId w:val="1"/>
        </w:numPr>
        <w:tabs>
          <w:tab w:val="left" w:pos="3480"/>
        </w:tabs>
        <w:spacing w:after="0" w:line="240" w:lineRule="auto"/>
        <w:contextualSpacing/>
        <w:rPr>
          <w:rFonts w:ascii="Calibri" w:eastAsia="Times New Roman" w:hAnsi="Calibri" w:cs="Arial"/>
          <w:b/>
          <w:sz w:val="20"/>
          <w:szCs w:val="20"/>
          <w:lang w:eastAsia="fr-FR"/>
        </w:rPr>
      </w:pPr>
      <w:r w:rsidRPr="00921586">
        <w:rPr>
          <w:rFonts w:ascii="Calibri" w:eastAsia="Times New Roman" w:hAnsi="Calibri" w:cs="Arial"/>
          <w:b/>
          <w:sz w:val="20"/>
          <w:szCs w:val="20"/>
          <w:lang w:eastAsia="fr-FR"/>
        </w:rPr>
        <w:t>G1 :Groupe1 /G2 :Groupe2</w:t>
      </w:r>
    </w:p>
    <w:p w:rsidR="009B4E25" w:rsidRDefault="009B4E25"/>
    <w:sectPr w:rsidR="009B4E25" w:rsidSect="00D07E5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78BE"/>
    <w:multiLevelType w:val="hybridMultilevel"/>
    <w:tmpl w:val="934AEF64"/>
    <w:lvl w:ilvl="0" w:tplc="860622D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6"/>
    <w:rsid w:val="008B51E7"/>
    <w:rsid w:val="00921586"/>
    <w:rsid w:val="009B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B8C9B-6D7C-499E-B36C-0AABD3AC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921586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2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2021-01-09T15:26:00Z</dcterms:created>
  <dcterms:modified xsi:type="dcterms:W3CDTF">2021-01-09T15:35:00Z</dcterms:modified>
</cp:coreProperties>
</file>